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C9F1" w14:textId="07691127" w:rsidR="00CF5513" w:rsidRDefault="00635A04">
      <w:pPr>
        <w:rPr>
          <w:b/>
          <w:bCs/>
        </w:rPr>
      </w:pPr>
      <w:r w:rsidRPr="00635A04">
        <w:rPr>
          <w:b/>
          <w:bCs/>
        </w:rPr>
        <w:t xml:space="preserve">Neuvěřitelných </w:t>
      </w:r>
      <w:r w:rsidR="003A6BB7">
        <w:rPr>
          <w:b/>
          <w:bCs/>
        </w:rPr>
        <w:t>6 115 933</w:t>
      </w:r>
      <w:r w:rsidR="003A6BB7" w:rsidRPr="00635A04">
        <w:rPr>
          <w:b/>
          <w:bCs/>
        </w:rPr>
        <w:t xml:space="preserve"> </w:t>
      </w:r>
      <w:r w:rsidRPr="00635A04">
        <w:rPr>
          <w:b/>
          <w:bCs/>
        </w:rPr>
        <w:t>Kč</w:t>
      </w:r>
      <w:r w:rsidR="00DB2E22">
        <w:rPr>
          <w:b/>
          <w:bCs/>
        </w:rPr>
        <w:t xml:space="preserve"> při</w:t>
      </w:r>
      <w:r w:rsidR="001F318D">
        <w:rPr>
          <w:b/>
          <w:bCs/>
        </w:rPr>
        <w:t>s</w:t>
      </w:r>
      <w:r w:rsidR="00DB2E22">
        <w:rPr>
          <w:b/>
          <w:bCs/>
        </w:rPr>
        <w:t xml:space="preserve">pěli lidé při sbírkových dnech Bílá pastelka. Jejich dary budou měnit životy nevidomých a slabozrakých. </w:t>
      </w:r>
    </w:p>
    <w:p w14:paraId="6F7D9257" w14:textId="2CAC42F5" w:rsidR="00383EF6" w:rsidRDefault="00DB2E22">
      <w:r>
        <w:rPr>
          <w:b/>
          <w:bCs/>
        </w:rPr>
        <w:t>V</w:t>
      </w:r>
      <w:r w:rsidR="006A7C12">
        <w:rPr>
          <w:b/>
          <w:bCs/>
        </w:rPr>
        <w:t> </w:t>
      </w:r>
      <w:r>
        <w:rPr>
          <w:b/>
          <w:bCs/>
        </w:rPr>
        <w:t>Praze</w:t>
      </w:r>
      <w:r w:rsidR="006A7C12">
        <w:rPr>
          <w:b/>
          <w:bCs/>
        </w:rPr>
        <w:t xml:space="preserve">, </w:t>
      </w:r>
      <w:r w:rsidR="003A6BB7">
        <w:rPr>
          <w:b/>
          <w:bCs/>
        </w:rPr>
        <w:t>11.</w:t>
      </w:r>
      <w:r w:rsidR="006A7C12">
        <w:rPr>
          <w:b/>
          <w:bCs/>
        </w:rPr>
        <w:t xml:space="preserve">listopadu 2025 </w:t>
      </w:r>
      <w:r w:rsidR="006A7C12">
        <w:t xml:space="preserve">– </w:t>
      </w:r>
      <w:r w:rsidR="00383EF6">
        <w:t xml:space="preserve">Sbírka Bílá pastelka </w:t>
      </w:r>
      <w:r w:rsidR="00B4218F">
        <w:t xml:space="preserve">otevřela </w:t>
      </w:r>
      <w:r w:rsidR="00383EF6">
        <w:t>letos ji</w:t>
      </w:r>
      <w:r w:rsidR="003521FE">
        <w:t>ž</w:t>
      </w:r>
      <w:r w:rsidR="00383EF6">
        <w:t xml:space="preserve"> po 26. téma podpory lidí se zrakovým postižením. </w:t>
      </w:r>
      <w:r w:rsidR="00B4218F">
        <w:t>V ulicích více jak 220 měst mohla veřejnost</w:t>
      </w:r>
      <w:r w:rsidR="00383EF6">
        <w:t xml:space="preserve"> prostřednictvím nákupu symbolické bílé pastelky podpořit </w:t>
      </w:r>
      <w:r w:rsidR="003521FE">
        <w:t xml:space="preserve">služby, které dělají svět nevidomých srozumitelnější a pestřejší. </w:t>
      </w:r>
      <w:r w:rsidR="00035947">
        <w:t>Díky zájmu i štědrosti dárců se podařilo ve třech sbírkových dnech vybrat</w:t>
      </w:r>
      <w:r w:rsidR="00B80AD2">
        <w:t xml:space="preserve"> neuvěřitelných</w:t>
      </w:r>
      <w:r w:rsidR="00035947">
        <w:t xml:space="preserve"> </w:t>
      </w:r>
      <w:r w:rsidR="003A6BB7" w:rsidRPr="001F318D">
        <w:t>6 115 933</w:t>
      </w:r>
      <w:r w:rsidR="003A6BB7" w:rsidRPr="00635A04">
        <w:rPr>
          <w:b/>
          <w:bCs/>
        </w:rPr>
        <w:t xml:space="preserve"> </w:t>
      </w:r>
      <w:r w:rsidR="00035947">
        <w:t xml:space="preserve">Kč. </w:t>
      </w:r>
    </w:p>
    <w:p w14:paraId="35436843" w14:textId="73F21AEA" w:rsidR="003521FE" w:rsidRDefault="00DF7934">
      <w:r>
        <w:t>Ve dnech 13.-15. října 2025 se v ulicích českých měst pohybovali dobrovolníci sbírky Bílá pastelka</w:t>
      </w:r>
      <w:r w:rsidR="00B4218F">
        <w:t xml:space="preserve">, </w:t>
      </w:r>
      <w:r>
        <w:t>kteří za finanční příspěvek 30 korun rozdávali dárcům bílé pastelky, symbol světa nevidomých a slabozrakých.</w:t>
      </w:r>
      <w:r w:rsidR="00B4218F">
        <w:t xml:space="preserve"> </w:t>
      </w:r>
    </w:p>
    <w:p w14:paraId="7E68F69E" w14:textId="656AE31A" w:rsidR="002C6D49" w:rsidRDefault="002C6D49" w:rsidP="002C6D49">
      <w:r w:rsidRPr="00421B5C">
        <w:t>Každý</w:t>
      </w:r>
      <w:r w:rsidR="00B4218F">
        <w:t xml:space="preserve"> dárce</w:t>
      </w:r>
      <w:r w:rsidRPr="00421B5C">
        <w:t xml:space="preserve"> tak podpořil například nácvik chůze s bílou holí, výcvik vodicích psů pro nevidomé, zaměstnávání lidí se zrakovým postižením</w:t>
      </w:r>
      <w:r w:rsidR="001F318D">
        <w:t xml:space="preserve"> </w:t>
      </w:r>
      <w:r w:rsidRPr="00421B5C">
        <w:t>a mnoho dalších prospěšných projektů. Značná část prostředků putuje na pomoc s návratem zpět do běžného života lidem, kteří přišli o zrak v dospělosti.</w:t>
      </w:r>
    </w:p>
    <w:p w14:paraId="66FB4F2C" w14:textId="0EF4FD0C" w:rsidR="00DF7934" w:rsidRPr="00B4218F" w:rsidRDefault="00B4218F" w:rsidP="00B4218F">
      <w:r w:rsidRPr="00B4218F">
        <w:rPr>
          <w:i/>
          <w:iCs/>
        </w:rPr>
        <w:t>„Vžít se do kůže nevidomého může každý z nás. Zkuste během dne na chvíli zavřít oči a zkusit ujít dva tři kroky bez zraku.</w:t>
      </w:r>
      <w:r>
        <w:rPr>
          <w:i/>
          <w:iCs/>
        </w:rPr>
        <w:t xml:space="preserve"> Není to vůbec jednoduché. Proto se sbírka Bílá pastelka</w:t>
      </w:r>
      <w:r w:rsidR="00C84244">
        <w:rPr>
          <w:i/>
          <w:iCs/>
        </w:rPr>
        <w:t xml:space="preserve"> zaměřuje na financování služeb</w:t>
      </w:r>
      <w:r>
        <w:rPr>
          <w:i/>
          <w:iCs/>
        </w:rPr>
        <w:t>, kter</w:t>
      </w:r>
      <w:r w:rsidR="00C84244">
        <w:rPr>
          <w:i/>
          <w:iCs/>
        </w:rPr>
        <w:t>é</w:t>
      </w:r>
      <w:r>
        <w:rPr>
          <w:i/>
          <w:iCs/>
        </w:rPr>
        <w:t xml:space="preserve"> zrakově postiženým lidem přináší soběstačnost a sebevědomí při překonávání možných překážek.</w:t>
      </w:r>
      <w:r w:rsidR="00C84244">
        <w:rPr>
          <w:i/>
          <w:iCs/>
        </w:rPr>
        <w:t xml:space="preserve"> Děkujeme všem, kteří se rozhodli tento cíl podpořit.</w:t>
      </w:r>
      <w:r>
        <w:rPr>
          <w:i/>
          <w:iCs/>
        </w:rPr>
        <w:t xml:space="preserve">“ </w:t>
      </w:r>
      <w:r>
        <w:t xml:space="preserve">Říká Petr Růžička, výkonný ředitel SONS, z. s. </w:t>
      </w:r>
    </w:p>
    <w:p w14:paraId="35146CB0" w14:textId="0BEA7788" w:rsidR="00032CF7" w:rsidRDefault="00C84244" w:rsidP="006A7C12">
      <w:pPr>
        <w:pStyle w:val="Nadpis2"/>
        <w:spacing w:before="0" w:after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C84244">
        <w:rPr>
          <w:rFonts w:asciiTheme="minorHAnsi" w:eastAsiaTheme="minorHAnsi" w:hAnsiTheme="minorHAnsi" w:cstheme="minorBidi"/>
          <w:color w:val="auto"/>
          <w:sz w:val="24"/>
          <w:szCs w:val="24"/>
        </w:rPr>
        <w:t>Sbírka Bílá pastelka však není jen záležitostí tří říjnových dnů</w:t>
      </w:r>
      <w:r>
        <w:rPr>
          <w:rFonts w:asciiTheme="minorHAnsi" w:eastAsiaTheme="minorHAnsi" w:hAnsiTheme="minorHAnsi" w:cstheme="minorBidi"/>
          <w:color w:val="auto"/>
          <w:sz w:val="24"/>
          <w:szCs w:val="24"/>
        </w:rPr>
        <w:t>. L</w:t>
      </w:r>
      <w:r w:rsidRPr="00C84244">
        <w:rPr>
          <w:rFonts w:asciiTheme="minorHAnsi" w:eastAsiaTheme="minorHAnsi" w:hAnsiTheme="minorHAnsi" w:cstheme="minorBidi"/>
          <w:color w:val="auto"/>
          <w:sz w:val="24"/>
          <w:szCs w:val="24"/>
        </w:rPr>
        <w:t>idé i instituce mohou</w:t>
      </w:r>
      <w:r w:rsidR="006974F3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přispívat celoročně</w:t>
      </w:r>
      <w:r w:rsidRPr="00C8424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na transparentní účet 8888332222/0800</w:t>
      </w:r>
      <w:r w:rsidR="006974F3">
        <w:rPr>
          <w:rFonts w:asciiTheme="minorHAnsi" w:eastAsiaTheme="minorHAnsi" w:hAnsiTheme="minorHAnsi" w:cstheme="minorBidi"/>
          <w:color w:val="auto"/>
          <w:sz w:val="24"/>
          <w:szCs w:val="24"/>
        </w:rPr>
        <w:t>, pomocí darujme.cz</w:t>
      </w:r>
      <w:r w:rsidRPr="00C8424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="006974F3">
        <w:rPr>
          <w:rFonts w:asciiTheme="minorHAnsi" w:eastAsiaTheme="minorHAnsi" w:hAnsiTheme="minorHAnsi" w:cstheme="minorBidi"/>
          <w:color w:val="auto"/>
          <w:sz w:val="24"/>
          <w:szCs w:val="24"/>
        </w:rPr>
        <w:t>nebo do psích pokladniček</w:t>
      </w:r>
      <w:r w:rsidRPr="00C84244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. </w:t>
      </w:r>
    </w:p>
    <w:p w14:paraId="3E37B686" w14:textId="77777777" w:rsidR="002210ED" w:rsidRPr="002210ED" w:rsidRDefault="002210ED" w:rsidP="002210ED"/>
    <w:p w14:paraId="33E5444B" w14:textId="590BCF16" w:rsidR="006A7C12" w:rsidRDefault="006A7C12" w:rsidP="006A7C12">
      <w:pPr>
        <w:pStyle w:val="Nadpis2"/>
        <w:spacing w:before="0" w:after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>Poděkování partnerům</w:t>
      </w:r>
    </w:p>
    <w:p w14:paraId="7D79B787" w14:textId="2CD4D7E8" w:rsidR="006A7C12" w:rsidRPr="006A7C12" w:rsidRDefault="006A7C12" w:rsidP="006A7C12">
      <w:pPr>
        <w:pStyle w:val="Nadpis2"/>
        <w:spacing w:before="0" w:after="0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Poděkování patří hlavním partnerům Sbírky, a to </w:t>
      </w:r>
      <w:proofErr w:type="spellStart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>Lions</w:t>
      </w:r>
      <w:proofErr w:type="spellEnd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Club International, </w:t>
      </w:r>
      <w:proofErr w:type="spellStart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>District</w:t>
      </w:r>
      <w:proofErr w:type="spellEnd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proofErr w:type="gramStart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>122-Česká</w:t>
      </w:r>
      <w:proofErr w:type="gramEnd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republika a Slovenská republika, společnosti </w:t>
      </w:r>
      <w:proofErr w:type="spellStart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>Lexum</w:t>
      </w:r>
      <w:proofErr w:type="spellEnd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a.s. a České televizi. Velký dík náleží také městské části Praha 1, která nám poskytla prostory na Václavském náměstí, televizi Nova, Seznam </w:t>
      </w:r>
      <w:proofErr w:type="spellStart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>c.z</w:t>
      </w:r>
      <w:proofErr w:type="spellEnd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., </w:t>
      </w:r>
      <w:proofErr w:type="spellStart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>Kartonservis</w:t>
      </w:r>
      <w:proofErr w:type="spellEnd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s.r.o., </w:t>
      </w:r>
      <w:proofErr w:type="spellStart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>Loomis</w:t>
      </w:r>
      <w:proofErr w:type="spellEnd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Czech </w:t>
      </w:r>
      <w:proofErr w:type="spellStart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>rupublic</w:t>
      </w:r>
      <w:proofErr w:type="spellEnd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a.s., </w:t>
      </w:r>
      <w:proofErr w:type="spellStart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>Toteman</w:t>
      </w:r>
      <w:proofErr w:type="spellEnd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s.r.o., Globus ČR, HOUSE Media Group, DHL Express (Czech Republic) s.r.o., </w:t>
      </w:r>
      <w:proofErr w:type="spellStart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>Walsted</w:t>
      </w:r>
      <w:proofErr w:type="spellEnd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CE </w:t>
      </w:r>
      <w:proofErr w:type="spellStart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>Moraviapress</w:t>
      </w:r>
      <w:proofErr w:type="spellEnd"/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s.r.o.</w:t>
      </w:r>
      <w:r w:rsidR="006C739F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 </w:t>
      </w:r>
      <w:r w:rsidRPr="006A7C12">
        <w:rPr>
          <w:rFonts w:asciiTheme="minorHAnsi" w:eastAsiaTheme="minorHAnsi" w:hAnsiTheme="minorHAnsi" w:cstheme="minorBidi"/>
          <w:color w:val="auto"/>
          <w:sz w:val="24"/>
          <w:szCs w:val="24"/>
        </w:rPr>
        <w:t>a mnoha dalším. V neposlední řadě děkujeme herci Michalu Dlouhému, který již několik let propůjčuje hlas spotu Sbírky Bílá pastelka.</w:t>
      </w:r>
    </w:p>
    <w:p w14:paraId="6610F71F" w14:textId="77777777" w:rsidR="006A7C12" w:rsidRDefault="006A7C12"/>
    <w:p w14:paraId="6987F5FD" w14:textId="77777777" w:rsidR="006A7C12" w:rsidRPr="006A7C12" w:rsidRDefault="006A7C12" w:rsidP="00E16AB4">
      <w:pPr>
        <w:rPr>
          <w:b/>
        </w:rPr>
      </w:pPr>
      <w:r w:rsidRPr="006A7C12">
        <w:rPr>
          <w:b/>
        </w:rPr>
        <w:t xml:space="preserve">Najdete nás na sociálních sítích: </w:t>
      </w:r>
    </w:p>
    <w:p w14:paraId="72459210" w14:textId="0BFADFC9" w:rsidR="006A7C12" w:rsidRDefault="006C739F" w:rsidP="00E16AB4">
      <w:hyperlink r:id="rId5" w:history="1">
        <w:r w:rsidR="00E16AB4" w:rsidRPr="00E16AB4">
          <w:rPr>
            <w:rStyle w:val="Hypertextovodkaz"/>
          </w:rPr>
          <w:t>Face</w:t>
        </w:r>
        <w:r w:rsidR="00E16AB4" w:rsidRPr="00E16AB4">
          <w:rPr>
            <w:rStyle w:val="Hypertextovodkaz"/>
          </w:rPr>
          <w:t>b</w:t>
        </w:r>
        <w:r w:rsidR="00E16AB4" w:rsidRPr="00E16AB4">
          <w:rPr>
            <w:rStyle w:val="Hypertextovodkaz"/>
          </w:rPr>
          <w:t>ook</w:t>
        </w:r>
      </w:hyperlink>
    </w:p>
    <w:p w14:paraId="35861A50" w14:textId="41D3E095" w:rsidR="00E16AB4" w:rsidRDefault="006C739F">
      <w:hyperlink r:id="rId6" w:history="1">
        <w:r w:rsidR="00E16AB4" w:rsidRPr="00E16AB4">
          <w:rPr>
            <w:rStyle w:val="Hypertextovodkaz"/>
          </w:rPr>
          <w:t>Instagram</w:t>
        </w:r>
      </w:hyperlink>
      <w:r w:rsidR="00E16AB4">
        <w:br w:type="page"/>
      </w:r>
    </w:p>
    <w:p w14:paraId="598D8E41" w14:textId="3B90E8C4" w:rsidR="006A7C12" w:rsidRPr="006A7C12" w:rsidRDefault="006A7C12" w:rsidP="00E16AB4">
      <w:pPr>
        <w:spacing w:after="0"/>
        <w:rPr>
          <w:b/>
          <w:bCs/>
        </w:rPr>
      </w:pPr>
      <w:r w:rsidRPr="006A7C12">
        <w:rPr>
          <w:b/>
          <w:bCs/>
        </w:rPr>
        <w:lastRenderedPageBreak/>
        <w:t xml:space="preserve">Kontakt pro média </w:t>
      </w:r>
    </w:p>
    <w:p w14:paraId="26972AFB" w14:textId="43155D23" w:rsidR="006A7C12" w:rsidRPr="006A7C12" w:rsidRDefault="006A7C12" w:rsidP="00E16AB4">
      <w:pPr>
        <w:spacing w:after="0"/>
      </w:pPr>
      <w:r>
        <w:t xml:space="preserve">Irena Hořejší </w:t>
      </w:r>
    </w:p>
    <w:p w14:paraId="1058B115" w14:textId="668B1AE1" w:rsidR="006A7C12" w:rsidRPr="006A7C12" w:rsidRDefault="006A7C12" w:rsidP="00E16AB4">
      <w:pPr>
        <w:spacing w:after="0"/>
      </w:pPr>
      <w:r w:rsidRPr="006A7C12">
        <w:t xml:space="preserve">PR &amp; Marketing Manager | </w:t>
      </w:r>
      <w:r>
        <w:t>SONS, z. s.</w:t>
      </w:r>
    </w:p>
    <w:p w14:paraId="358E3A90" w14:textId="2C4E4863" w:rsidR="006A7C12" w:rsidRPr="006A7C12" w:rsidRDefault="006A7C12" w:rsidP="00E16AB4">
      <w:pPr>
        <w:spacing w:after="0"/>
      </w:pPr>
      <w:r w:rsidRPr="006A7C12">
        <w:t xml:space="preserve">E: </w:t>
      </w:r>
      <w:hyperlink r:id="rId7" w:history="1">
        <w:r w:rsidRPr="006A7C12">
          <w:t>irena.horejsi@sons.cz</w:t>
        </w:r>
      </w:hyperlink>
      <w:r w:rsidRPr="006A7C12">
        <w:t>| T: +420 775 878 970</w:t>
      </w:r>
    </w:p>
    <w:p w14:paraId="43443A27" w14:textId="740C9A96" w:rsidR="00A97387" w:rsidRDefault="00A97387" w:rsidP="00E16AB4">
      <w:pPr>
        <w:snapToGrid w:val="0"/>
        <w:spacing w:after="0"/>
      </w:pPr>
    </w:p>
    <w:p w14:paraId="2AF0F888" w14:textId="45DB673E" w:rsidR="006A7C12" w:rsidRPr="006A7C12" w:rsidRDefault="006A7C12" w:rsidP="00E16AB4">
      <w:pPr>
        <w:snapToGrid w:val="0"/>
        <w:spacing w:after="0"/>
      </w:pPr>
      <w:r w:rsidRPr="006A7C12">
        <w:t>Sjednocená organizace nevidomých a slabozrakých ČR, z. s. </w:t>
      </w:r>
    </w:p>
    <w:p w14:paraId="797B45FB" w14:textId="77777777" w:rsidR="006A7C12" w:rsidRPr="006A7C12" w:rsidRDefault="006A7C12" w:rsidP="00E16AB4">
      <w:pPr>
        <w:spacing w:after="0"/>
      </w:pPr>
      <w:r w:rsidRPr="006A7C12">
        <w:t>Krakovská 1695/21, 110 00 Praha 1 </w:t>
      </w:r>
    </w:p>
    <w:p w14:paraId="5C7035C4" w14:textId="6142A970" w:rsidR="006A7C12" w:rsidRPr="006A7C12" w:rsidRDefault="006C739F" w:rsidP="00E16AB4">
      <w:pPr>
        <w:spacing w:after="0"/>
      </w:pPr>
      <w:hyperlink r:id="rId8" w:history="1">
        <w:r w:rsidR="006A7C12" w:rsidRPr="006A7C12">
          <w:t>www.sons.cz</w:t>
        </w:r>
      </w:hyperlink>
    </w:p>
    <w:p w14:paraId="25ADEC3C" w14:textId="46481424" w:rsidR="006A7C12" w:rsidRPr="006A7C12" w:rsidRDefault="006C739F" w:rsidP="00E16AB4">
      <w:pPr>
        <w:spacing w:after="0" w:line="360" w:lineRule="auto"/>
      </w:pPr>
      <w:hyperlink r:id="rId9" w:history="1">
        <w:r w:rsidR="006A7C12" w:rsidRPr="006A7C12">
          <w:t>www.bilapastelka.cz</w:t>
        </w:r>
      </w:hyperlink>
    </w:p>
    <w:p w14:paraId="08CAD978" w14:textId="064D7032" w:rsidR="00312885" w:rsidRDefault="00312885" w:rsidP="00E16AB4">
      <w:pPr>
        <w:spacing w:after="0" w:line="36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118C1087" w14:textId="5CF375EA" w:rsidR="00312885" w:rsidRDefault="00312885" w:rsidP="006A7C1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FB7A404" wp14:editId="6ABB576F">
            <wp:simplePos x="0" y="0"/>
            <wp:positionH relativeFrom="margin">
              <wp:posOffset>-635</wp:posOffset>
            </wp:positionH>
            <wp:positionV relativeFrom="paragraph">
              <wp:posOffset>50165</wp:posOffset>
            </wp:positionV>
            <wp:extent cx="1658620" cy="928370"/>
            <wp:effectExtent l="0" t="0" r="0" b="5080"/>
            <wp:wrapTight wrapText="bothSides">
              <wp:wrapPolygon edited="0">
                <wp:start x="0" y="0"/>
                <wp:lineTo x="0" y="21275"/>
                <wp:lineTo x="21335" y="21275"/>
                <wp:lineTo x="21335" y="0"/>
                <wp:lineTo x="0" y="0"/>
              </wp:wrapPolygon>
            </wp:wrapTight>
            <wp:docPr id="1077163592" name="Obrázek 1" descr="Obsah obrázku text, Písmo, Grafika, log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163592" name="Obrázek 1" descr="Obsah obrázku text, Písmo, Grafika, logo&#10;&#10;Obsah generovaný pomocí AI může být nesprávný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928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941F9D4" w14:textId="756E637C" w:rsidR="00312885" w:rsidRDefault="00312885" w:rsidP="006A7C1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4F974F55" w14:textId="5C375992" w:rsidR="00312885" w:rsidRDefault="00312885" w:rsidP="006A7C1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64EBDD19" w14:textId="0B0C3D20" w:rsidR="00312885" w:rsidRDefault="00312885" w:rsidP="006A7C1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2D093F67" w14:textId="50822091" w:rsidR="00312885" w:rsidRDefault="00312885" w:rsidP="006A7C1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55B40BC5" w14:textId="3F7A1714" w:rsidR="00312885" w:rsidRDefault="00312885" w:rsidP="006A7C1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57963D84" w14:textId="3588D22A" w:rsidR="006A7C12" w:rsidRDefault="006A7C12" w:rsidP="006A7C12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</w:p>
    <w:p w14:paraId="1F62ACC5" w14:textId="02FC28F1" w:rsidR="00312885" w:rsidRPr="009345B6" w:rsidRDefault="00312885" w:rsidP="00B47493">
      <w:pPr>
        <w:spacing w:after="0"/>
        <w:rPr>
          <w:b/>
        </w:rPr>
      </w:pPr>
      <w:r w:rsidRPr="009345B6">
        <w:rPr>
          <w:b/>
        </w:rPr>
        <w:t>O sbírce Bílá pastelka</w:t>
      </w:r>
    </w:p>
    <w:p w14:paraId="1EBB4B8B" w14:textId="2B9DF592" w:rsidR="00F705B9" w:rsidRDefault="0039567C" w:rsidP="00B47493">
      <w:pPr>
        <w:spacing w:after="0"/>
      </w:pPr>
      <w:r w:rsidRPr="009345B6">
        <w:t xml:space="preserve">Sbírka Bílá pastelka se za 26 let své existence stala symbolem podpory osob se zrakovým postižením. </w:t>
      </w:r>
      <w:r w:rsidR="009345B6">
        <w:t>Cílem</w:t>
      </w:r>
      <w:r w:rsidR="002E5982">
        <w:t xml:space="preserve"> sbírky</w:t>
      </w:r>
      <w:r w:rsidR="009345B6">
        <w:t xml:space="preserve"> je </w:t>
      </w:r>
      <w:r w:rsidR="009345B6" w:rsidRPr="009345B6">
        <w:t xml:space="preserve">získat finanční prostředky na služby, které pomáhají </w:t>
      </w:r>
      <w:r w:rsidR="002E5982">
        <w:t xml:space="preserve">nevidomým a slabozrakým lidem </w:t>
      </w:r>
      <w:r w:rsidR="009345B6" w:rsidRPr="009345B6">
        <w:t>vést samostatný a důstojný život.</w:t>
      </w:r>
    </w:p>
    <w:p w14:paraId="3B658DB9" w14:textId="77777777" w:rsidR="00B1665A" w:rsidRPr="00B1665A" w:rsidRDefault="00B1665A" w:rsidP="00B1665A">
      <w:pPr>
        <w:spacing w:before="100" w:beforeAutospacing="1" w:after="100" w:afterAutospacing="1"/>
      </w:pPr>
      <w:r w:rsidRPr="00B1665A">
        <w:t>Výtěžek sbírky je využíván na financování široké škály služeb, které zrakově postiženým umožňují žít aktivně a nezávisle. Tyto služby jsou poskytovány zdarma a jsou dostupné každému, kdo je potřebuje. Nejde o individuální finanční pomoc, ale o systémovou podporu, která zahrnuje například:</w:t>
      </w:r>
    </w:p>
    <w:p w14:paraId="41FAC9B9" w14:textId="323F120B" w:rsidR="00B1665A" w:rsidRPr="00B1665A" w:rsidRDefault="00B1665A" w:rsidP="00B1665A">
      <w:pPr>
        <w:numPr>
          <w:ilvl w:val="0"/>
          <w:numId w:val="1"/>
        </w:numPr>
        <w:spacing w:before="100" w:beforeAutospacing="1" w:after="100" w:afterAutospacing="1"/>
      </w:pPr>
      <w:r>
        <w:t>N</w:t>
      </w:r>
      <w:r w:rsidRPr="00B1665A">
        <w:t>ácvik chůze s bílou holí</w:t>
      </w:r>
      <w:r>
        <w:t xml:space="preserve">, </w:t>
      </w:r>
    </w:p>
    <w:p w14:paraId="4D199E0A" w14:textId="344A350B" w:rsidR="00B1665A" w:rsidRPr="00B1665A" w:rsidRDefault="00B1665A" w:rsidP="00B1665A">
      <w:pPr>
        <w:numPr>
          <w:ilvl w:val="0"/>
          <w:numId w:val="1"/>
        </w:numPr>
        <w:spacing w:before="100" w:beforeAutospacing="1" w:after="100" w:afterAutospacing="1"/>
      </w:pPr>
      <w:r w:rsidRPr="00B1665A">
        <w:t>trénink běžných denních činností</w:t>
      </w:r>
      <w:r>
        <w:t>,</w:t>
      </w:r>
    </w:p>
    <w:p w14:paraId="6AD0CBAF" w14:textId="1DE1BB38" w:rsidR="00B1665A" w:rsidRPr="00B1665A" w:rsidRDefault="00B1665A" w:rsidP="00B1665A">
      <w:pPr>
        <w:numPr>
          <w:ilvl w:val="0"/>
          <w:numId w:val="1"/>
        </w:numPr>
        <w:spacing w:before="100" w:beforeAutospacing="1" w:after="100" w:afterAutospacing="1"/>
      </w:pPr>
      <w:r w:rsidRPr="00B1665A">
        <w:t>práci s počítačem a mobilním telefonem</w:t>
      </w:r>
      <w:r>
        <w:t>,</w:t>
      </w:r>
    </w:p>
    <w:p w14:paraId="6722E18C" w14:textId="77D80D1C" w:rsidR="00B1665A" w:rsidRPr="00B1665A" w:rsidRDefault="00B1665A" w:rsidP="00B1665A">
      <w:pPr>
        <w:numPr>
          <w:ilvl w:val="0"/>
          <w:numId w:val="1"/>
        </w:numPr>
        <w:spacing w:before="100" w:beforeAutospacing="1" w:after="100" w:afterAutospacing="1"/>
      </w:pPr>
      <w:r w:rsidRPr="00B1665A">
        <w:t>výuku Braillova písma</w:t>
      </w:r>
      <w:r>
        <w:t>,</w:t>
      </w:r>
    </w:p>
    <w:p w14:paraId="4033A422" w14:textId="367BED19" w:rsidR="00B1665A" w:rsidRPr="00B1665A" w:rsidRDefault="00B1665A" w:rsidP="00B1665A">
      <w:pPr>
        <w:numPr>
          <w:ilvl w:val="0"/>
          <w:numId w:val="1"/>
        </w:numPr>
        <w:spacing w:before="100" w:beforeAutospacing="1" w:after="100" w:afterAutospacing="1"/>
      </w:pPr>
      <w:r w:rsidRPr="00B1665A">
        <w:t>sociálně právní poradenství</w:t>
      </w:r>
      <w:r>
        <w:t>,</w:t>
      </w:r>
    </w:p>
    <w:p w14:paraId="182C71E3" w14:textId="4B43B0B9" w:rsidR="00B1665A" w:rsidRPr="00B1665A" w:rsidRDefault="00B1665A" w:rsidP="00B1665A">
      <w:pPr>
        <w:numPr>
          <w:ilvl w:val="0"/>
          <w:numId w:val="1"/>
        </w:numPr>
        <w:spacing w:before="100" w:beforeAutospacing="1" w:after="100" w:afterAutospacing="1"/>
      </w:pPr>
      <w:r w:rsidRPr="00B1665A">
        <w:t>navigační asistenci</w:t>
      </w:r>
      <w:r>
        <w:t>,</w:t>
      </w:r>
    </w:p>
    <w:p w14:paraId="7C19DA84" w14:textId="679C7EB6" w:rsidR="00B1665A" w:rsidRDefault="00B1665A" w:rsidP="00B1665A">
      <w:pPr>
        <w:numPr>
          <w:ilvl w:val="0"/>
          <w:numId w:val="1"/>
        </w:numPr>
        <w:spacing w:before="100" w:beforeAutospacing="1" w:after="100" w:afterAutospacing="1"/>
      </w:pPr>
      <w:r w:rsidRPr="00B1665A">
        <w:t xml:space="preserve">vydávání časopisů ve zvětšeném </w:t>
      </w:r>
      <w:proofErr w:type="spellStart"/>
      <w:r w:rsidR="00E26DB8" w:rsidRPr="00B1665A">
        <w:t>černotisku</w:t>
      </w:r>
      <w:proofErr w:type="spellEnd"/>
      <w:r w:rsidRPr="00B1665A">
        <w:t>, Braillu i digitální formě</w:t>
      </w:r>
      <w:r>
        <w:t>.</w:t>
      </w:r>
    </w:p>
    <w:p w14:paraId="35E3329B" w14:textId="77777777" w:rsidR="003C4AF9" w:rsidRPr="003C4AF9" w:rsidRDefault="003C4AF9" w:rsidP="00216FB6">
      <w:pPr>
        <w:spacing w:before="100" w:beforeAutospacing="1" w:after="100" w:afterAutospacing="1"/>
      </w:pPr>
      <w:r w:rsidRPr="003C4AF9">
        <w:t>Sbírka Bílá pastelka pomáhá nejen v praktických oblastech, ale i v těch psychologických. Podporuje pořádání přednášek, workshopů, výletů a společenských setkání, které napomáhají začlenění zrakově postižených do společnosti a posilují jejich sebevědomí a pocit nezávislosti.</w:t>
      </w:r>
    </w:p>
    <w:p w14:paraId="15737E3A" w14:textId="418FF310" w:rsidR="00E40676" w:rsidRPr="00E40676" w:rsidRDefault="00E40676" w:rsidP="00E40676">
      <w:pPr>
        <w:spacing w:before="100" w:beforeAutospacing="1" w:after="100" w:afterAutospacing="1"/>
      </w:pPr>
      <w:r w:rsidRPr="00E40676">
        <w:t xml:space="preserve">Sbírka je celoroční, přičemž dárci mohou přispívat několika způsoby – převodem na transparentní sbírkový účet č. 8888332222/0800, prostřednictvím DMS, přes platformu </w:t>
      </w:r>
      <w:r w:rsidRPr="00E40676">
        <w:lastRenderedPageBreak/>
        <w:t>Darujme.cz</w:t>
      </w:r>
      <w:r w:rsidR="001F318D">
        <w:t xml:space="preserve"> </w:t>
      </w:r>
      <w:r w:rsidRPr="00E40676">
        <w:t>nebo vhazováním příspěvků do sbírkových pokladniček ve tvaru plyšových vodicích psů, které jsou rozmístěny po celé České republice.</w:t>
      </w:r>
    </w:p>
    <w:p w14:paraId="7596CBA9" w14:textId="72F4E20C" w:rsidR="00E16AB4" w:rsidRPr="006A7C12" w:rsidRDefault="00653386" w:rsidP="00316EC2">
      <w:pPr>
        <w:spacing w:before="100" w:beforeAutospacing="1" w:after="100" w:afterAutospacing="1"/>
        <w:rPr>
          <w:rFonts w:ascii="Calibri" w:eastAsia="Times New Roman" w:hAnsi="Calibri" w:cs="Calibri"/>
          <w:kern w:val="0"/>
          <w:sz w:val="22"/>
          <w:szCs w:val="22"/>
          <w:lang w:eastAsia="cs-CZ"/>
          <w14:ligatures w14:val="none"/>
        </w:rPr>
      </w:pPr>
      <w:r w:rsidRPr="00E40676">
        <w:t xml:space="preserve">Sbírku Bílá pastelka pořádá Sjednocená organizace nevidomých a slabozrakých ČR, z. s., ve spolupráci s </w:t>
      </w:r>
      <w:r w:rsidR="006C739F" w:rsidRPr="00E40676">
        <w:t xml:space="preserve">krajskými </w:t>
      </w:r>
      <w:proofErr w:type="spellStart"/>
      <w:r w:rsidR="006C739F" w:rsidRPr="00E40676">
        <w:t>TyfloCentry</w:t>
      </w:r>
      <w:proofErr w:type="spellEnd"/>
      <w:r w:rsidR="006C739F">
        <w:t xml:space="preserve"> a </w:t>
      </w:r>
      <w:r w:rsidRPr="00E40676">
        <w:t xml:space="preserve">Tyfloservis o.p.s. </w:t>
      </w:r>
    </w:p>
    <w:sectPr w:rsidR="00E16AB4" w:rsidRPr="006A7C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07B34"/>
    <w:multiLevelType w:val="multilevel"/>
    <w:tmpl w:val="B13A9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A04"/>
    <w:rsid w:val="00032CF7"/>
    <w:rsid w:val="00035947"/>
    <w:rsid w:val="00153F50"/>
    <w:rsid w:val="001F318D"/>
    <w:rsid w:val="00216FB6"/>
    <w:rsid w:val="002210ED"/>
    <w:rsid w:val="002507BD"/>
    <w:rsid w:val="002537E2"/>
    <w:rsid w:val="002869F8"/>
    <w:rsid w:val="002C150C"/>
    <w:rsid w:val="002C6D49"/>
    <w:rsid w:val="002E5982"/>
    <w:rsid w:val="00312885"/>
    <w:rsid w:val="00316EC2"/>
    <w:rsid w:val="00351B62"/>
    <w:rsid w:val="003521FE"/>
    <w:rsid w:val="00383EF6"/>
    <w:rsid w:val="0039567C"/>
    <w:rsid w:val="003A6BB7"/>
    <w:rsid w:val="003B443B"/>
    <w:rsid w:val="003C4AF9"/>
    <w:rsid w:val="003D4B63"/>
    <w:rsid w:val="00565B1D"/>
    <w:rsid w:val="00635A04"/>
    <w:rsid w:val="00653386"/>
    <w:rsid w:val="00695B63"/>
    <w:rsid w:val="006974F3"/>
    <w:rsid w:val="006A7C12"/>
    <w:rsid w:val="006C739F"/>
    <w:rsid w:val="00817556"/>
    <w:rsid w:val="0084796D"/>
    <w:rsid w:val="0086279D"/>
    <w:rsid w:val="009345B6"/>
    <w:rsid w:val="00A97387"/>
    <w:rsid w:val="00AF24AC"/>
    <w:rsid w:val="00B1665A"/>
    <w:rsid w:val="00B336DF"/>
    <w:rsid w:val="00B4218F"/>
    <w:rsid w:val="00B47493"/>
    <w:rsid w:val="00B80AD2"/>
    <w:rsid w:val="00BF57DF"/>
    <w:rsid w:val="00C84244"/>
    <w:rsid w:val="00C910B3"/>
    <w:rsid w:val="00CF5513"/>
    <w:rsid w:val="00D1636B"/>
    <w:rsid w:val="00DB2E22"/>
    <w:rsid w:val="00DE1D5E"/>
    <w:rsid w:val="00DF7934"/>
    <w:rsid w:val="00E16AB4"/>
    <w:rsid w:val="00E26DB8"/>
    <w:rsid w:val="00E40676"/>
    <w:rsid w:val="00F7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E87E0"/>
  <w15:chartTrackingRefBased/>
  <w15:docId w15:val="{20E00C98-1850-4529-82DC-3C284E49B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35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35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35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35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35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35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35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5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35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35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635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35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35A0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35A0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35A0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35A0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5A0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35A0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35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35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35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35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35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35A0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35A0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35A0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35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35A0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35A0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7C1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7C12"/>
    <w:rPr>
      <w:color w:val="605E5C"/>
      <w:shd w:val="clear" w:color="auto" w:fill="E1DFDD"/>
    </w:rPr>
  </w:style>
  <w:style w:type="paragraph" w:customStyle="1" w:styleId="Default">
    <w:name w:val="Default"/>
    <w:rsid w:val="00DE1D5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lnweb">
    <w:name w:val="Normal (Web)"/>
    <w:basedOn w:val="Normln"/>
    <w:uiPriority w:val="99"/>
    <w:semiHidden/>
    <w:unhideWhenUsed/>
    <w:rsid w:val="006533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653386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40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40676"/>
    <w:rPr>
      <w:rFonts w:ascii="Segoe UI" w:hAnsi="Segoe UI" w:cs="Segoe UI"/>
      <w:sz w:val="18"/>
      <w:szCs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6C739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86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ns.cz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Asus\Desktop\SONS\irena.horejsi@sons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bila_pastelka_sons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bilapastelka/?locale=cs_CZ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bilapastelka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631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Petržíla</dc:creator>
  <cp:keywords/>
  <dc:description/>
  <cp:lastModifiedBy>Irena Hořejší</cp:lastModifiedBy>
  <cp:revision>16</cp:revision>
  <dcterms:created xsi:type="dcterms:W3CDTF">2025-10-31T14:04:00Z</dcterms:created>
  <dcterms:modified xsi:type="dcterms:W3CDTF">2025-11-10T13:08:00Z</dcterms:modified>
</cp:coreProperties>
</file>